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242"/>
        <w:gridCol w:w="11934"/>
      </w:tblGrid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/>
        </w:tc>
        <w:tc>
          <w:tcPr>
            <w:tcW w:w="11934" w:type="dxa"/>
          </w:tcPr>
          <w:p w:rsidR="001D3CFD" w:rsidRDefault="001D3CFD">
            <w:r>
              <w:t>Maths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13/9/16</w:t>
            </w:r>
          </w:p>
        </w:tc>
        <w:tc>
          <w:tcPr>
            <w:tcW w:w="11934" w:type="dxa"/>
          </w:tcPr>
          <w:p w:rsidR="001D3CFD" w:rsidRDefault="001D3CFD">
            <w:r>
              <w:t>Induction – Personal &amp; Contact details, Learning Styles, Initial assessments</w:t>
            </w:r>
          </w:p>
          <w:p w:rsidR="007B5873" w:rsidRDefault="007B5873" w:rsidP="007B5873">
            <w:r>
              <w:t xml:space="preserve">Login: </w:t>
            </w:r>
            <w:proofErr w:type="spellStart"/>
            <w:r>
              <w:t>alphahair</w:t>
            </w:r>
            <w:proofErr w:type="spellEnd"/>
          </w:p>
          <w:p w:rsidR="007B5873" w:rsidRDefault="007B5873" w:rsidP="007B5873">
            <w:r>
              <w:t>Password: alphahair123</w:t>
            </w:r>
          </w:p>
          <w:p w:rsidR="007B5873" w:rsidRDefault="007B5873" w:rsidP="007B5873">
            <w:r>
              <w:t>The group code is: 140-297-636</w:t>
            </w:r>
          </w:p>
          <w:p w:rsidR="007B5873" w:rsidRDefault="001D3CFD">
            <w:r>
              <w:t>Homework – Learn times tables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20/9/16</w:t>
            </w:r>
          </w:p>
        </w:tc>
        <w:tc>
          <w:tcPr>
            <w:tcW w:w="11934" w:type="dxa"/>
          </w:tcPr>
          <w:p w:rsidR="001D3CFD" w:rsidRDefault="001D3CFD">
            <w:r>
              <w:t>Understand and use whole numbers and understand negative numbers in practical contexts.</w:t>
            </w:r>
          </w:p>
          <w:p w:rsidR="001D3CFD" w:rsidRDefault="00536E6E">
            <w:r>
              <w:t xml:space="preserve">Video on whole numbers and place value </w:t>
            </w:r>
          </w:p>
          <w:p w:rsidR="001D3CFD" w:rsidRDefault="001D3CFD" w:rsidP="003C288D">
            <w:r>
              <w:t xml:space="preserve">Which phone? Worksheet 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27/9/16</w:t>
            </w:r>
          </w:p>
        </w:tc>
        <w:tc>
          <w:tcPr>
            <w:tcW w:w="11934" w:type="dxa"/>
          </w:tcPr>
          <w:p w:rsidR="001D3CFD" w:rsidRDefault="001D3CFD">
            <w:r>
              <w:t>Add, subtract, multiply and divide whole numbers using a range of strategies.</w:t>
            </w:r>
          </w:p>
          <w:p w:rsidR="003C288D" w:rsidRDefault="001D3CFD">
            <w:r>
              <w:t xml:space="preserve">Addition worksheet  </w:t>
            </w:r>
          </w:p>
          <w:p w:rsidR="003C288D" w:rsidRDefault="001D3CFD">
            <w:r>
              <w:t xml:space="preserve">Subtraction worksheet  </w:t>
            </w:r>
          </w:p>
          <w:p w:rsidR="003C288D" w:rsidRDefault="001D3CFD">
            <w:r>
              <w:t xml:space="preserve">Multiplication worksheet  </w:t>
            </w:r>
          </w:p>
          <w:p w:rsidR="001D3CFD" w:rsidRDefault="003C288D">
            <w:r>
              <w:t xml:space="preserve">Division Worksheet </w:t>
            </w:r>
          </w:p>
          <w:p w:rsidR="001D3CFD" w:rsidRDefault="00E83148">
            <w:hyperlink r:id="rId7" w:history="1">
              <w:r w:rsidR="001D3CFD" w:rsidRPr="00D427E2">
                <w:rPr>
                  <w:rStyle w:val="Hyperlink"/>
                </w:rPr>
                <w:t>https://www.youtube.com/watch?v=LGqBQrUYua4</w:t>
              </w:r>
            </w:hyperlink>
            <w:r w:rsidR="001D3CFD">
              <w:t xml:space="preserve"> how to do long division 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4/10/16</w:t>
            </w:r>
          </w:p>
        </w:tc>
        <w:tc>
          <w:tcPr>
            <w:tcW w:w="11934" w:type="dxa"/>
          </w:tcPr>
          <w:p w:rsidR="001D3CFD" w:rsidRDefault="001D3CFD">
            <w:r>
              <w:t>Understand and use equivalences between common fractions, decimals and percentages.</w:t>
            </w:r>
          </w:p>
          <w:p w:rsidR="00536E6E" w:rsidRDefault="00536E6E">
            <w:r>
              <w:t xml:space="preserve">Equivalent fractions </w:t>
            </w:r>
            <w:hyperlink r:id="rId8" w:history="1">
              <w:r w:rsidRPr="00D427E2">
                <w:rPr>
                  <w:rStyle w:val="Hyperlink"/>
                </w:rPr>
                <w:t>https://www.youtube.c</w:t>
              </w:r>
              <w:bookmarkStart w:id="0" w:name="_GoBack"/>
              <w:bookmarkEnd w:id="0"/>
              <w:r w:rsidRPr="00D427E2">
                <w:rPr>
                  <w:rStyle w:val="Hyperlink"/>
                </w:rPr>
                <w:t>om/watch?v=Uu5NxKHoSh8</w:t>
              </w:r>
            </w:hyperlink>
            <w:r>
              <w:t xml:space="preserve"> </w:t>
            </w:r>
          </w:p>
          <w:p w:rsidR="00536E6E" w:rsidRDefault="00E83148">
            <w:hyperlink r:id="rId9" w:history="1">
              <w:r w:rsidR="00536E6E">
                <w:t>Equivalent decimals and percents</w:t>
              </w:r>
              <w:r w:rsidR="00536E6E" w:rsidRPr="00D427E2">
                <w:rPr>
                  <w:rStyle w:val="Hyperlink"/>
                </w:rPr>
                <w:t>https://www.youtube.com/watch?v=kmVfZ9o-2gg</w:t>
              </w:r>
            </w:hyperlink>
            <w:r w:rsidR="00536E6E">
              <w:t xml:space="preserve"> </w:t>
            </w:r>
          </w:p>
          <w:p w:rsidR="00536E6E" w:rsidRDefault="00536E6E">
            <w:r>
              <w:t xml:space="preserve">Converting worksheets </w:t>
            </w:r>
            <w:hyperlink r:id="rId10" w:history="1">
              <w:r w:rsidRPr="00D427E2">
                <w:rPr>
                  <w:rStyle w:val="Hyperlink"/>
                </w:rPr>
                <w:t>http://www.mathworksheets4kids.com/convert.php</w:t>
              </w:r>
            </w:hyperlink>
            <w:r>
              <w:t xml:space="preserve"> </w:t>
            </w:r>
          </w:p>
        </w:tc>
      </w:tr>
      <w:tr w:rsidR="001D3CFD" w:rsidTr="00990C0D">
        <w:trPr>
          <w:trHeight w:val="400"/>
        </w:trPr>
        <w:tc>
          <w:tcPr>
            <w:tcW w:w="1242" w:type="dxa"/>
          </w:tcPr>
          <w:p w:rsidR="001D3CFD" w:rsidRDefault="001D3CFD">
            <w:r>
              <w:t>11/10/16</w:t>
            </w:r>
          </w:p>
        </w:tc>
        <w:tc>
          <w:tcPr>
            <w:tcW w:w="11934" w:type="dxa"/>
          </w:tcPr>
          <w:p w:rsidR="001D3CFD" w:rsidRDefault="001D3CFD">
            <w:r>
              <w:t xml:space="preserve">Add and subtract decimals up to two decimal places.  </w:t>
            </w:r>
          </w:p>
          <w:p w:rsidR="00990C0D" w:rsidRDefault="00990C0D">
            <w:r>
              <w:t xml:space="preserve">Worksheet </w:t>
            </w:r>
            <w:hyperlink r:id="rId11" w:history="1">
              <w:r w:rsidRPr="000A0315">
                <w:rPr>
                  <w:rStyle w:val="Hyperlink"/>
                </w:rPr>
                <w:t>http://www.math-aids.com/cgi/pdf_viewer_2.cgi?script_name=mixed_decimals.pl&amp;digit=2&amp;rightofdecimal=2&amp;probs=20&amp;language=0&amp;memo=&amp;answer=1&amp;x=62&amp;y=23</w:t>
              </w:r>
            </w:hyperlink>
            <w:r>
              <w:t xml:space="preserve"> </w:t>
            </w:r>
          </w:p>
          <w:p w:rsidR="00990C0D" w:rsidRDefault="00E83148">
            <w:hyperlink r:id="rId12" w:history="1">
              <w:r w:rsidR="00990C0D" w:rsidRPr="000A0315">
                <w:rPr>
                  <w:rStyle w:val="Hyperlink"/>
                </w:rPr>
                <w:t>https://www.youtube.com/watch?v=nmaUyeKpwSM</w:t>
              </w:r>
            </w:hyperlink>
            <w:r w:rsidR="00990C0D">
              <w:t xml:space="preserve"> Video on how to add and subtract decimal places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18/10/16</w:t>
            </w:r>
          </w:p>
        </w:tc>
        <w:tc>
          <w:tcPr>
            <w:tcW w:w="11934" w:type="dxa"/>
            <w:tcBorders>
              <w:bottom w:val="single" w:sz="4" w:space="0" w:color="auto"/>
            </w:tcBorders>
          </w:tcPr>
          <w:p w:rsidR="001D3CFD" w:rsidRDefault="001D3CFD">
            <w:r>
              <w:t>Solve simple problems involving ratio, where one number is a multiple of the other.</w:t>
            </w:r>
          </w:p>
          <w:p w:rsidR="00990C0D" w:rsidRDefault="00990C0D">
            <w:r>
              <w:t xml:space="preserve">Video on ratio </w:t>
            </w:r>
            <w:hyperlink r:id="rId13" w:history="1">
              <w:r w:rsidRPr="000A0315">
                <w:rPr>
                  <w:rStyle w:val="Hyperlink"/>
                </w:rPr>
                <w:t>https://www.youtube.com/watch?v=HpdMJaKaXXc</w:t>
              </w:r>
            </w:hyperlink>
            <w:r>
              <w:t xml:space="preserve"> </w:t>
            </w:r>
          </w:p>
          <w:p w:rsidR="001D3CFD" w:rsidRDefault="001D3CFD">
            <w:r>
              <w:t>Tutorials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25/10/16</w:t>
            </w:r>
          </w:p>
        </w:tc>
        <w:tc>
          <w:tcPr>
            <w:tcW w:w="119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3CFD" w:rsidRDefault="001D3CFD" w:rsidP="00B13AFE">
            <w:r>
              <w:t>Half term Holidays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1/11/16</w:t>
            </w:r>
          </w:p>
        </w:tc>
        <w:tc>
          <w:tcPr>
            <w:tcW w:w="11934" w:type="dxa"/>
          </w:tcPr>
          <w:p w:rsidR="001D3CFD" w:rsidRDefault="001D3CFD">
            <w:r>
              <w:t>Use simple formulae expressed in words for one or two step operations.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8/11/16</w:t>
            </w:r>
          </w:p>
        </w:tc>
        <w:tc>
          <w:tcPr>
            <w:tcW w:w="11934" w:type="dxa"/>
          </w:tcPr>
          <w:p w:rsidR="001D3CFD" w:rsidRDefault="001D3CFD">
            <w:r>
              <w:t>Solve problems requiring calculation with common measures, including money, time, length, weight, capacity and temperature.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15/11/16</w:t>
            </w:r>
          </w:p>
        </w:tc>
        <w:tc>
          <w:tcPr>
            <w:tcW w:w="11934" w:type="dxa"/>
          </w:tcPr>
          <w:p w:rsidR="001D3CFD" w:rsidRDefault="001D3CFD">
            <w:r>
              <w:t>Convert units of measure in the same system.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22/11/16</w:t>
            </w:r>
          </w:p>
        </w:tc>
        <w:tc>
          <w:tcPr>
            <w:tcW w:w="11934" w:type="dxa"/>
          </w:tcPr>
          <w:p w:rsidR="001D3CFD" w:rsidRDefault="001D3CFD">
            <w:r>
              <w:t>Work out areas and perimeters in practical situations.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29/11/16</w:t>
            </w:r>
          </w:p>
        </w:tc>
        <w:tc>
          <w:tcPr>
            <w:tcW w:w="11934" w:type="dxa"/>
          </w:tcPr>
          <w:p w:rsidR="001D3CFD" w:rsidRDefault="001D3CFD">
            <w:r>
              <w:t>Construct geometric diagrams, models and shapes.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6/12/16</w:t>
            </w:r>
          </w:p>
        </w:tc>
        <w:tc>
          <w:tcPr>
            <w:tcW w:w="11934" w:type="dxa"/>
          </w:tcPr>
          <w:p w:rsidR="001D3CFD" w:rsidRDefault="001D3CFD">
            <w:r>
              <w:t>Extract and interpret information from tables, diagrams, charts and graphs.</w:t>
            </w:r>
          </w:p>
          <w:p w:rsidR="001D3CFD" w:rsidRDefault="001D3CFD">
            <w:r>
              <w:lastRenderedPageBreak/>
              <w:t>Tutorials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lastRenderedPageBreak/>
              <w:t>13/12/16</w:t>
            </w:r>
          </w:p>
        </w:tc>
        <w:tc>
          <w:tcPr>
            <w:tcW w:w="11934" w:type="dxa"/>
            <w:shd w:val="clear" w:color="auto" w:fill="BFBFBF" w:themeFill="background1" w:themeFillShade="BF"/>
          </w:tcPr>
          <w:p w:rsidR="001D3CFD" w:rsidRDefault="001D3CFD">
            <w:r>
              <w:t>Christmas Holidays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20/12/16</w:t>
            </w:r>
          </w:p>
        </w:tc>
        <w:tc>
          <w:tcPr>
            <w:tcW w:w="11934" w:type="dxa"/>
            <w:shd w:val="clear" w:color="auto" w:fill="BFBFBF" w:themeFill="background1" w:themeFillShade="BF"/>
          </w:tcPr>
          <w:p w:rsidR="001D3CFD" w:rsidRDefault="001D3CFD">
            <w:r>
              <w:t>Christmas Holidays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27/12/16</w:t>
            </w:r>
          </w:p>
        </w:tc>
        <w:tc>
          <w:tcPr>
            <w:tcW w:w="11934" w:type="dxa"/>
            <w:shd w:val="clear" w:color="auto" w:fill="BFBFBF" w:themeFill="background1" w:themeFillShade="BF"/>
          </w:tcPr>
          <w:p w:rsidR="001D3CFD" w:rsidRDefault="001D3CFD">
            <w:r>
              <w:t>Christmas Holidays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3/1/17</w:t>
            </w:r>
          </w:p>
        </w:tc>
        <w:tc>
          <w:tcPr>
            <w:tcW w:w="11934" w:type="dxa"/>
            <w:shd w:val="clear" w:color="auto" w:fill="BFBFBF" w:themeFill="background1" w:themeFillShade="BF"/>
          </w:tcPr>
          <w:p w:rsidR="001D3CFD" w:rsidRDefault="001D3CFD">
            <w:r>
              <w:t>Christmas Holidays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10/1/17</w:t>
            </w:r>
          </w:p>
        </w:tc>
        <w:tc>
          <w:tcPr>
            <w:tcW w:w="11934" w:type="dxa"/>
          </w:tcPr>
          <w:p w:rsidR="001D3CFD" w:rsidRDefault="001D3CFD">
            <w:r>
              <w:t>Collect and record discrete data and organise and represent information in different ways. Find mean and range. Use data to assess the likelihood of an outcome.</w:t>
            </w:r>
          </w:p>
          <w:p w:rsidR="001D3CFD" w:rsidRDefault="001D3CFD"/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17/1/17</w:t>
            </w:r>
          </w:p>
        </w:tc>
        <w:tc>
          <w:tcPr>
            <w:tcW w:w="11934" w:type="dxa"/>
          </w:tcPr>
          <w:p w:rsidR="001D3CFD" w:rsidRDefault="001D3CFD">
            <w:r>
              <w:t>Understand and use positive and negative numbers of any size in practical contexts.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24/1/17</w:t>
            </w:r>
          </w:p>
        </w:tc>
        <w:tc>
          <w:tcPr>
            <w:tcW w:w="11934" w:type="dxa"/>
          </w:tcPr>
          <w:p w:rsidR="001D3CFD" w:rsidRDefault="001D3CFD">
            <w:r>
              <w:t>Carry out calculations with numbers of any size in practical contexts, to a given number of decimal places.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31/1/17</w:t>
            </w:r>
          </w:p>
        </w:tc>
        <w:tc>
          <w:tcPr>
            <w:tcW w:w="11934" w:type="dxa"/>
          </w:tcPr>
          <w:p w:rsidR="001D3CFD" w:rsidRDefault="001D3CFD">
            <w:r>
              <w:t>Understand, use and calculate ratio and proportion, including problems involving scale.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7/2/17</w:t>
            </w:r>
          </w:p>
        </w:tc>
        <w:tc>
          <w:tcPr>
            <w:tcW w:w="11934" w:type="dxa"/>
          </w:tcPr>
          <w:p w:rsidR="001D3CFD" w:rsidRDefault="001D3CFD">
            <w:r>
              <w:t>Understand and use equivalences between fractions, decimals and percentages.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14/2/17</w:t>
            </w:r>
          </w:p>
        </w:tc>
        <w:tc>
          <w:tcPr>
            <w:tcW w:w="11934" w:type="dxa"/>
            <w:tcBorders>
              <w:bottom w:val="single" w:sz="4" w:space="0" w:color="auto"/>
            </w:tcBorders>
          </w:tcPr>
          <w:p w:rsidR="001D3CFD" w:rsidRDefault="001D3CFD">
            <w:r>
              <w:t>Understand and use simple formulae and equations involving one or two step operations.</w:t>
            </w:r>
          </w:p>
          <w:p w:rsidR="001D3CFD" w:rsidRDefault="001D3CFD">
            <w:r>
              <w:t>Tutorials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21/2/17</w:t>
            </w:r>
          </w:p>
        </w:tc>
        <w:tc>
          <w:tcPr>
            <w:tcW w:w="119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3CFD" w:rsidRDefault="001D3CFD">
            <w:r>
              <w:t>Half term Holidays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28/2/17</w:t>
            </w:r>
          </w:p>
        </w:tc>
        <w:tc>
          <w:tcPr>
            <w:tcW w:w="11934" w:type="dxa"/>
          </w:tcPr>
          <w:p w:rsidR="001D3CFD" w:rsidRDefault="001D3CFD">
            <w:r>
              <w:t>Recognise and use 2D representations of 3D objects.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7/3/17</w:t>
            </w:r>
          </w:p>
        </w:tc>
        <w:tc>
          <w:tcPr>
            <w:tcW w:w="11934" w:type="dxa"/>
          </w:tcPr>
          <w:p w:rsidR="001D3CFD" w:rsidRDefault="001D3CFD" w:rsidP="00F4788E">
            <w:r>
              <w:t>Find area, perimeter and volume of common shapes.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14/3/17</w:t>
            </w:r>
          </w:p>
        </w:tc>
        <w:tc>
          <w:tcPr>
            <w:tcW w:w="11934" w:type="dxa"/>
          </w:tcPr>
          <w:p w:rsidR="001D3CFD" w:rsidRDefault="001D3CFD">
            <w:r>
              <w:t>Use, convert and calculate using metric and where appropriate, imperial measures.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21/3/17</w:t>
            </w:r>
          </w:p>
        </w:tc>
        <w:tc>
          <w:tcPr>
            <w:tcW w:w="11934" w:type="dxa"/>
          </w:tcPr>
          <w:p w:rsidR="001D3CFD" w:rsidRDefault="001D3CFD">
            <w:r>
              <w:t>Collect and represent discrete and continuous data, using ICT where appropriate.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28/3/17</w:t>
            </w:r>
          </w:p>
        </w:tc>
        <w:tc>
          <w:tcPr>
            <w:tcW w:w="11934" w:type="dxa"/>
          </w:tcPr>
          <w:p w:rsidR="001D3CFD" w:rsidRDefault="001D3CFD" w:rsidP="005914BE">
            <w:r>
              <w:t>Use and interpret statistical measures, tables and diagrams for discrete and continuous data, using</w:t>
            </w:r>
          </w:p>
          <w:p w:rsidR="001D3CFD" w:rsidRDefault="001D3CFD" w:rsidP="005914BE">
            <w:r>
              <w:t>ICT where appropriate.</w:t>
            </w:r>
          </w:p>
          <w:p w:rsidR="001D3CFD" w:rsidRDefault="001D3CFD" w:rsidP="005914BE">
            <w:r>
              <w:t>Use statistical methods to investigate situations. Use probability to assess the likelihood of an outcome.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4/4/17</w:t>
            </w:r>
          </w:p>
        </w:tc>
        <w:tc>
          <w:tcPr>
            <w:tcW w:w="11934" w:type="dxa"/>
            <w:tcBorders>
              <w:bottom w:val="single" w:sz="4" w:space="0" w:color="auto"/>
            </w:tcBorders>
          </w:tcPr>
          <w:p w:rsidR="001D3CFD" w:rsidRDefault="001D3CFD">
            <w:r>
              <w:t>Re-cap session</w:t>
            </w:r>
          </w:p>
          <w:p w:rsidR="001D3CFD" w:rsidRDefault="001D3CFD">
            <w:r>
              <w:t>Tutorials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11/4/17</w:t>
            </w:r>
          </w:p>
        </w:tc>
        <w:tc>
          <w:tcPr>
            <w:tcW w:w="119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3CFD" w:rsidRDefault="001D3CFD">
            <w:r>
              <w:t>Easter Holidays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18/4/17</w:t>
            </w:r>
          </w:p>
        </w:tc>
        <w:tc>
          <w:tcPr>
            <w:tcW w:w="11934" w:type="dxa"/>
            <w:shd w:val="clear" w:color="auto" w:fill="BFBFBF" w:themeFill="background1" w:themeFillShade="BF"/>
          </w:tcPr>
          <w:p w:rsidR="001D3CFD" w:rsidRDefault="001D3CFD">
            <w:r>
              <w:t>Easter Holidays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25/4/17</w:t>
            </w:r>
          </w:p>
        </w:tc>
        <w:tc>
          <w:tcPr>
            <w:tcW w:w="11934" w:type="dxa"/>
          </w:tcPr>
          <w:p w:rsidR="001D3CFD" w:rsidRDefault="001D3CFD">
            <w:r>
              <w:t>Mock exams</w:t>
            </w:r>
          </w:p>
          <w:p w:rsidR="001D3CFD" w:rsidRDefault="00E83148">
            <w:hyperlink r:id="rId14" w:history="1">
              <w:r w:rsidR="001D3CFD" w:rsidRPr="00D427E2">
                <w:rPr>
                  <w:rStyle w:val="Hyperlink"/>
                </w:rPr>
                <w:t>http://www.ocr.org.uk/qualifications/by-type/functional-skills/support-materials/</w:t>
              </w:r>
            </w:hyperlink>
            <w:r w:rsidR="001D3CFD">
              <w:t xml:space="preserve"> 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2/5/17</w:t>
            </w:r>
          </w:p>
        </w:tc>
        <w:tc>
          <w:tcPr>
            <w:tcW w:w="11934" w:type="dxa"/>
          </w:tcPr>
          <w:p w:rsidR="001D3CFD" w:rsidRDefault="001D3CFD">
            <w:r>
              <w:t>Mock exams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9/5/17</w:t>
            </w:r>
          </w:p>
        </w:tc>
        <w:tc>
          <w:tcPr>
            <w:tcW w:w="11934" w:type="dxa"/>
          </w:tcPr>
          <w:p w:rsidR="001D3CFD" w:rsidRDefault="001D3CFD">
            <w:r w:rsidRPr="005914BE">
              <w:t>Mock exams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16/5/17</w:t>
            </w:r>
          </w:p>
        </w:tc>
        <w:tc>
          <w:tcPr>
            <w:tcW w:w="11934" w:type="dxa"/>
          </w:tcPr>
          <w:p w:rsidR="001D3CFD" w:rsidRPr="007107B8" w:rsidRDefault="001D3CFD" w:rsidP="000943B8">
            <w:r w:rsidRPr="007107B8">
              <w:t>Mock exams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23/5/17</w:t>
            </w:r>
          </w:p>
        </w:tc>
        <w:tc>
          <w:tcPr>
            <w:tcW w:w="11934" w:type="dxa"/>
          </w:tcPr>
          <w:p w:rsidR="001D3CFD" w:rsidRDefault="001D3CFD" w:rsidP="000943B8">
            <w:r w:rsidRPr="007107B8">
              <w:t>Mock exams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30/5/17</w:t>
            </w:r>
          </w:p>
        </w:tc>
        <w:tc>
          <w:tcPr>
            <w:tcW w:w="11934" w:type="dxa"/>
            <w:shd w:val="clear" w:color="auto" w:fill="BFBFBF" w:themeFill="background1" w:themeFillShade="BF"/>
          </w:tcPr>
          <w:p w:rsidR="001D3CFD" w:rsidRDefault="001D3CFD">
            <w:r>
              <w:t>Half term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lastRenderedPageBreak/>
              <w:t>6/6/17</w:t>
            </w:r>
          </w:p>
        </w:tc>
        <w:tc>
          <w:tcPr>
            <w:tcW w:w="11934" w:type="dxa"/>
          </w:tcPr>
          <w:p w:rsidR="001D3CFD" w:rsidRDefault="001D3CFD">
            <w:r>
              <w:t xml:space="preserve">Exams 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13/6/17</w:t>
            </w:r>
          </w:p>
        </w:tc>
        <w:tc>
          <w:tcPr>
            <w:tcW w:w="11934" w:type="dxa"/>
          </w:tcPr>
          <w:p w:rsidR="001D3CFD" w:rsidRDefault="001D3CFD">
            <w:r>
              <w:t xml:space="preserve">Exams </w:t>
            </w:r>
          </w:p>
        </w:tc>
      </w:tr>
      <w:tr w:rsidR="001D3CFD" w:rsidTr="00990C0D">
        <w:trPr>
          <w:trHeight w:val="255"/>
        </w:trPr>
        <w:tc>
          <w:tcPr>
            <w:tcW w:w="1242" w:type="dxa"/>
          </w:tcPr>
          <w:p w:rsidR="001D3CFD" w:rsidRDefault="001D3CFD">
            <w:r>
              <w:t>20/6/17</w:t>
            </w:r>
          </w:p>
        </w:tc>
        <w:tc>
          <w:tcPr>
            <w:tcW w:w="11934" w:type="dxa"/>
          </w:tcPr>
          <w:p w:rsidR="001D3CFD" w:rsidRPr="007B32BE" w:rsidRDefault="001D3CFD" w:rsidP="00420E1A">
            <w:r w:rsidRPr="007B32BE">
              <w:t xml:space="preserve">Exams 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27/6/17</w:t>
            </w:r>
          </w:p>
        </w:tc>
        <w:tc>
          <w:tcPr>
            <w:tcW w:w="11934" w:type="dxa"/>
          </w:tcPr>
          <w:p w:rsidR="001D3CFD" w:rsidRDefault="001D3CFD" w:rsidP="00420E1A">
            <w:r w:rsidRPr="007B32BE">
              <w:t xml:space="preserve">Exams 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4/7/17</w:t>
            </w:r>
          </w:p>
        </w:tc>
        <w:tc>
          <w:tcPr>
            <w:tcW w:w="11934" w:type="dxa"/>
          </w:tcPr>
          <w:p w:rsidR="001D3CFD" w:rsidRPr="007B32BE" w:rsidRDefault="001D3CFD" w:rsidP="00420E1A">
            <w:r w:rsidRPr="007B32BE">
              <w:t xml:space="preserve">Exams 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11/7/17</w:t>
            </w:r>
          </w:p>
        </w:tc>
        <w:tc>
          <w:tcPr>
            <w:tcW w:w="11934" w:type="dxa"/>
          </w:tcPr>
          <w:p w:rsidR="001D3CFD" w:rsidRDefault="001D3CFD" w:rsidP="00420E1A">
            <w:r w:rsidRPr="007B32BE">
              <w:t xml:space="preserve">Exams 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</w:tcPr>
          <w:p w:rsidR="001D3CFD" w:rsidRDefault="001D3CFD">
            <w:r>
              <w:t>18/7/17</w:t>
            </w:r>
          </w:p>
        </w:tc>
        <w:tc>
          <w:tcPr>
            <w:tcW w:w="11934" w:type="dxa"/>
          </w:tcPr>
          <w:p w:rsidR="001D3CFD" w:rsidRPr="007B32BE" w:rsidRDefault="001D3CFD" w:rsidP="00420E1A">
            <w:r w:rsidRPr="007B32BE">
              <w:t xml:space="preserve">Exams </w:t>
            </w:r>
          </w:p>
        </w:tc>
      </w:tr>
      <w:tr w:rsidR="001D3CFD" w:rsidTr="00990C0D">
        <w:trPr>
          <w:trHeight w:val="271"/>
        </w:trPr>
        <w:tc>
          <w:tcPr>
            <w:tcW w:w="1242" w:type="dxa"/>
            <w:shd w:val="clear" w:color="auto" w:fill="BFBFBF" w:themeFill="background1" w:themeFillShade="BF"/>
          </w:tcPr>
          <w:p w:rsidR="001D3CFD" w:rsidRDefault="001D3CFD">
            <w:r>
              <w:t>25/7/17</w:t>
            </w:r>
          </w:p>
        </w:tc>
        <w:tc>
          <w:tcPr>
            <w:tcW w:w="11934" w:type="dxa"/>
            <w:shd w:val="clear" w:color="auto" w:fill="BFBFBF" w:themeFill="background1" w:themeFillShade="BF"/>
          </w:tcPr>
          <w:p w:rsidR="001D3CFD" w:rsidRPr="00457EBE" w:rsidRDefault="001D3CFD">
            <w:pPr>
              <w:rPr>
                <w:b/>
              </w:rPr>
            </w:pPr>
            <w:r>
              <w:rPr>
                <w:b/>
              </w:rPr>
              <w:t>Summer Holidays</w:t>
            </w:r>
          </w:p>
        </w:tc>
      </w:tr>
    </w:tbl>
    <w:p w:rsidR="00F81882" w:rsidRDefault="00F81882"/>
    <w:sectPr w:rsidR="00F81882" w:rsidSect="00457EBE">
      <w:head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48" w:rsidRDefault="00E83148" w:rsidP="00167D52">
      <w:pPr>
        <w:spacing w:after="0" w:line="240" w:lineRule="auto"/>
      </w:pPr>
      <w:r>
        <w:separator/>
      </w:r>
    </w:p>
  </w:endnote>
  <w:endnote w:type="continuationSeparator" w:id="0">
    <w:p w:rsidR="00E83148" w:rsidRDefault="00E83148" w:rsidP="0016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48" w:rsidRDefault="00E83148" w:rsidP="00167D52">
      <w:pPr>
        <w:spacing w:after="0" w:line="240" w:lineRule="auto"/>
      </w:pPr>
      <w:r>
        <w:separator/>
      </w:r>
    </w:p>
  </w:footnote>
  <w:footnote w:type="continuationSeparator" w:id="0">
    <w:p w:rsidR="00E83148" w:rsidRDefault="00E83148" w:rsidP="0016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86" w:rsidRDefault="00457EBE" w:rsidP="00D35E8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F15EE" wp14:editId="39790648">
          <wp:simplePos x="0" y="0"/>
          <wp:positionH relativeFrom="column">
            <wp:posOffset>10160</wp:posOffset>
          </wp:positionH>
          <wp:positionV relativeFrom="paragraph">
            <wp:posOffset>-259080</wp:posOffset>
          </wp:positionV>
          <wp:extent cx="2286000" cy="6131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263" t="30342" r="36378" b="51923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3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</w:t>
    </w:r>
    <w:r w:rsidR="00167D52">
      <w:t xml:space="preserve">Year view </w:t>
    </w:r>
    <w:r>
      <w:t xml:space="preserve">                                                          2016 - 2017</w:t>
    </w:r>
  </w:p>
  <w:p w:rsidR="00167D52" w:rsidRDefault="00372C6F" w:rsidP="00D35E86">
    <w:pPr>
      <w:pStyle w:val="Header"/>
      <w:jc w:val="center"/>
    </w:pPr>
    <w:r>
      <w:t>Functional Skills</w:t>
    </w:r>
    <w:r w:rsidR="001D3CFD">
      <w:t xml:space="preserve"> 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52"/>
    <w:rsid w:val="00040FF1"/>
    <w:rsid w:val="000B2673"/>
    <w:rsid w:val="00167D52"/>
    <w:rsid w:val="001D3CFD"/>
    <w:rsid w:val="003043F1"/>
    <w:rsid w:val="00372C6F"/>
    <w:rsid w:val="003A347C"/>
    <w:rsid w:val="003C288D"/>
    <w:rsid w:val="00457EBE"/>
    <w:rsid w:val="004634F2"/>
    <w:rsid w:val="00534008"/>
    <w:rsid w:val="00536E6E"/>
    <w:rsid w:val="0055137B"/>
    <w:rsid w:val="005914BE"/>
    <w:rsid w:val="005F3A78"/>
    <w:rsid w:val="00710F7C"/>
    <w:rsid w:val="0076776F"/>
    <w:rsid w:val="00793B51"/>
    <w:rsid w:val="007B5701"/>
    <w:rsid w:val="007B5873"/>
    <w:rsid w:val="007C083A"/>
    <w:rsid w:val="008D65AF"/>
    <w:rsid w:val="00990C0D"/>
    <w:rsid w:val="00A468FB"/>
    <w:rsid w:val="00B13AFE"/>
    <w:rsid w:val="00B13BFA"/>
    <w:rsid w:val="00B846C8"/>
    <w:rsid w:val="00BB7561"/>
    <w:rsid w:val="00C812E3"/>
    <w:rsid w:val="00CB6020"/>
    <w:rsid w:val="00CD617B"/>
    <w:rsid w:val="00CE3896"/>
    <w:rsid w:val="00D33525"/>
    <w:rsid w:val="00D35E86"/>
    <w:rsid w:val="00E83148"/>
    <w:rsid w:val="00F4788E"/>
    <w:rsid w:val="00F81882"/>
    <w:rsid w:val="00FB670D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52"/>
  </w:style>
  <w:style w:type="paragraph" w:styleId="Footer">
    <w:name w:val="footer"/>
    <w:basedOn w:val="Normal"/>
    <w:link w:val="Foot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2"/>
  </w:style>
  <w:style w:type="character" w:styleId="Hyperlink">
    <w:name w:val="Hyperlink"/>
    <w:basedOn w:val="DefaultParagraphFont"/>
    <w:uiPriority w:val="99"/>
    <w:unhideWhenUsed/>
    <w:rsid w:val="00A46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8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52"/>
  </w:style>
  <w:style w:type="paragraph" w:styleId="Footer">
    <w:name w:val="footer"/>
    <w:basedOn w:val="Normal"/>
    <w:link w:val="Foot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2"/>
  </w:style>
  <w:style w:type="character" w:styleId="Hyperlink">
    <w:name w:val="Hyperlink"/>
    <w:basedOn w:val="DefaultParagraphFont"/>
    <w:uiPriority w:val="99"/>
    <w:unhideWhenUsed/>
    <w:rsid w:val="00A46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8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5NxKHoSh8" TargetMode="External"/><Relationship Id="rId13" Type="http://schemas.openxmlformats.org/officeDocument/2006/relationships/hyperlink" Target="https://www.youtube.com/watch?v=HpdMJaKaX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qBQrUYua4" TargetMode="External"/><Relationship Id="rId12" Type="http://schemas.openxmlformats.org/officeDocument/2006/relationships/hyperlink" Target="https://www.youtube.com/watch?v=nmaUyeKpwS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th-aids.com/cgi/pdf_viewer_2.cgi?script_name=mixed_decimals.pl&amp;digit=2&amp;rightofdecimal=2&amp;probs=20&amp;language=0&amp;memo=&amp;answer=1&amp;x=62&amp;y=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athworksheets4kids.com/conver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VfZ9o-2gg" TargetMode="External"/><Relationship Id="rId14" Type="http://schemas.openxmlformats.org/officeDocument/2006/relationships/hyperlink" Target="http://www.ocr.org.uk/qualifications/by-type/functional-skills/support-materi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9</cp:revision>
  <cp:lastPrinted>2016-07-11T09:43:00Z</cp:lastPrinted>
  <dcterms:created xsi:type="dcterms:W3CDTF">2016-07-06T15:03:00Z</dcterms:created>
  <dcterms:modified xsi:type="dcterms:W3CDTF">2016-07-14T15:32:00Z</dcterms:modified>
</cp:coreProperties>
</file>